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2C8C3" w14:textId="77777777" w:rsidR="006E599E" w:rsidRPr="00D039EE" w:rsidRDefault="006E599E" w:rsidP="006E599E">
      <w:pPr>
        <w:pStyle w:val="Heading2"/>
        <w:jc w:val="center"/>
      </w:pPr>
      <w:r w:rsidRPr="00D039EE">
        <w:t>BAHÇEŞEHİR UNIVERSITY SCHOOL OF FOREIGN LANGUAGES ENGLISH PREPARATORY PROGRAM STUDENT COMPLAINTS PROCEDURE</w:t>
      </w:r>
    </w:p>
    <w:p w14:paraId="7C2CB85A" w14:textId="77777777" w:rsidR="006E599E" w:rsidRPr="00D039EE" w:rsidRDefault="006E599E" w:rsidP="006E599E">
      <w:r w:rsidRPr="00D039EE">
        <w:t>At Bahçeşehir University English Preparatory Program we are committed to the provision of high-quality instruction and student services. However, if our students feel dissatisfied with any issues, our program has a “Student Complaints Procedure” to guide you through the steps you can take to resolve problems. BAU Prep has both informal and formal processes for resolving complaints.</w:t>
      </w:r>
    </w:p>
    <w:p w14:paraId="5AA95AE4" w14:textId="77777777" w:rsidR="006E599E" w:rsidRPr="00D039EE" w:rsidRDefault="006E599E" w:rsidP="006E599E">
      <w:r w:rsidRPr="00D039EE">
        <w:t>Any student who wishes to complain but is uncertain of the appropriate procedure should seek advice from the Office of Student Affairs.</w:t>
      </w:r>
    </w:p>
    <w:p w14:paraId="2E10C2F5" w14:textId="77777777" w:rsidR="006E599E" w:rsidRPr="00D039EE" w:rsidRDefault="006E599E" w:rsidP="006E599E">
      <w:pPr>
        <w:pStyle w:val="Heading4"/>
        <w:numPr>
          <w:ilvl w:val="0"/>
          <w:numId w:val="0"/>
        </w:numPr>
        <w:ind w:firstLine="288"/>
      </w:pPr>
      <w:r w:rsidRPr="00D039EE">
        <w:t>Who can use the Complaints Procedure?</w:t>
      </w:r>
    </w:p>
    <w:p w14:paraId="5413FA95" w14:textId="77777777" w:rsidR="006E599E" w:rsidRPr="00D039EE" w:rsidRDefault="006E599E" w:rsidP="006E599E">
      <w:r w:rsidRPr="00D039EE">
        <w:t>The procedure applies to all PREP program students. A complaint must be submitted by the student in person: the program will not investigate complaints which are submitted anonymously.</w:t>
      </w:r>
    </w:p>
    <w:p w14:paraId="1D810E35" w14:textId="77777777" w:rsidR="006E599E" w:rsidRPr="00D039EE" w:rsidRDefault="006E599E" w:rsidP="006E599E">
      <w:pPr>
        <w:pStyle w:val="Heading4"/>
        <w:numPr>
          <w:ilvl w:val="0"/>
          <w:numId w:val="0"/>
        </w:numPr>
        <w:ind w:firstLine="288"/>
      </w:pPr>
      <w:r w:rsidRPr="00D039EE">
        <w:t>How do students file complaints?</w:t>
      </w:r>
    </w:p>
    <w:p w14:paraId="7B0AC631" w14:textId="77777777" w:rsidR="006E599E" w:rsidRPr="00F41252" w:rsidRDefault="006E599E" w:rsidP="006E599E">
      <w:pPr>
        <w:rPr>
          <w:b/>
          <w:bCs/>
        </w:rPr>
      </w:pPr>
      <w:r w:rsidRPr="00F41252">
        <w:rPr>
          <w:b/>
          <w:bCs/>
        </w:rPr>
        <w:t>Phase One: Informal Resolution</w:t>
      </w:r>
    </w:p>
    <w:p w14:paraId="676235D1" w14:textId="77777777" w:rsidR="006E599E" w:rsidRPr="00D039EE" w:rsidRDefault="006E599E" w:rsidP="006E599E">
      <w:pPr>
        <w:spacing w:after="0"/>
        <w:rPr>
          <w:rFonts w:cstheme="minorHAnsi"/>
          <w:spacing w:val="-1"/>
          <w:szCs w:val="22"/>
        </w:rPr>
      </w:pPr>
      <w:r w:rsidRPr="00D039EE">
        <w:rPr>
          <w:rFonts w:cstheme="minorHAnsi"/>
          <w:szCs w:val="22"/>
        </w:rPr>
        <w:t xml:space="preserve">Students are expected to attempt to resolve a complaint informally and personally with the person concerned in the first instance and in accordance with Student Disciplinary Regulations of Council of Higher Education. (For more detailed information please refer </w:t>
      </w:r>
      <w:r w:rsidRPr="00D039EE">
        <w:rPr>
          <w:rFonts w:cstheme="minorHAnsi"/>
          <w:spacing w:val="-1"/>
          <w:szCs w:val="22"/>
        </w:rPr>
        <w:t>to:</w:t>
      </w:r>
    </w:p>
    <w:p w14:paraId="3DB7820B" w14:textId="77777777" w:rsidR="006E599E" w:rsidRPr="00D039EE" w:rsidRDefault="006E599E" w:rsidP="006E599E">
      <w:pPr>
        <w:spacing w:before="0"/>
        <w:rPr>
          <w:rFonts w:cstheme="minorHAnsi"/>
          <w:spacing w:val="-1"/>
          <w:szCs w:val="22"/>
        </w:rPr>
      </w:pPr>
      <w:hyperlink r:id="rId5" w:history="1">
        <w:r w:rsidRPr="00D039EE">
          <w:rPr>
            <w:rStyle w:val="Hyperlink"/>
            <w:rFonts w:cstheme="minorHAnsi"/>
            <w:spacing w:val="-1"/>
            <w:szCs w:val="22"/>
          </w:rPr>
          <w:t>http://yok.gov.tr/web/guest/icerik/-/journal_content/56_INSTANCE_rEHF8BIsfYRx/10279/17960</w:t>
        </w:r>
      </w:hyperlink>
    </w:p>
    <w:p w14:paraId="4404C826" w14:textId="77777777" w:rsidR="006E599E" w:rsidRPr="00D039EE" w:rsidRDefault="006E599E" w:rsidP="006E599E">
      <w:pPr>
        <w:rPr>
          <w:rFonts w:cstheme="minorHAnsi"/>
          <w:szCs w:val="22"/>
        </w:rPr>
      </w:pPr>
      <w:r w:rsidRPr="00D039EE">
        <w:rPr>
          <w:rFonts w:cstheme="minorHAnsi"/>
          <w:szCs w:val="22"/>
        </w:rPr>
        <w:t xml:space="preserve">Once </w:t>
      </w:r>
      <w:proofErr w:type="gramStart"/>
      <w:r w:rsidRPr="00D039EE">
        <w:rPr>
          <w:rFonts w:cstheme="minorHAnsi"/>
          <w:szCs w:val="22"/>
        </w:rPr>
        <w:t>it is clear that the</w:t>
      </w:r>
      <w:proofErr w:type="gramEnd"/>
      <w:r w:rsidRPr="00D039EE">
        <w:rPr>
          <w:rFonts w:cstheme="minorHAnsi"/>
          <w:szCs w:val="22"/>
        </w:rPr>
        <w:t xml:space="preserve"> issue cannot be resolved through informal means, a formal complaint should be lodged within three days of the circumstances that have led dissatisfaction.</w:t>
      </w:r>
    </w:p>
    <w:p w14:paraId="067F1FB7" w14:textId="77777777" w:rsidR="006E599E" w:rsidRPr="00F41252" w:rsidRDefault="006E599E" w:rsidP="006E599E">
      <w:pPr>
        <w:rPr>
          <w:b/>
          <w:bCs/>
        </w:rPr>
      </w:pPr>
      <w:r w:rsidRPr="00F41252">
        <w:rPr>
          <w:b/>
          <w:bCs/>
        </w:rPr>
        <w:t>Phase Two: Formal complaint</w:t>
      </w:r>
    </w:p>
    <w:p w14:paraId="55F07503" w14:textId="77777777" w:rsidR="006E599E" w:rsidRPr="00D039EE" w:rsidRDefault="006E599E" w:rsidP="006E599E">
      <w:pPr>
        <w:rPr>
          <w:rFonts w:cstheme="minorHAnsi"/>
          <w:szCs w:val="22"/>
        </w:rPr>
      </w:pPr>
      <w:r w:rsidRPr="00D039EE">
        <w:rPr>
          <w:rFonts w:cstheme="minorHAnsi"/>
          <w:szCs w:val="22"/>
        </w:rPr>
        <w:t>If the proposed remedy is unsatisfactory to the complainant, or if the complaint is not resolved through informal means, students can proceed to the formal</w:t>
      </w:r>
      <w:r w:rsidRPr="00D039EE">
        <w:rPr>
          <w:rFonts w:cstheme="minorHAnsi"/>
          <w:spacing w:val="-25"/>
          <w:szCs w:val="22"/>
        </w:rPr>
        <w:t xml:space="preserve"> </w:t>
      </w:r>
      <w:r w:rsidRPr="00D039EE">
        <w:rPr>
          <w:rFonts w:cstheme="minorHAnsi"/>
          <w:szCs w:val="22"/>
        </w:rPr>
        <w:t>level.</w:t>
      </w:r>
    </w:p>
    <w:p w14:paraId="04C5E383" w14:textId="77777777" w:rsidR="006E599E" w:rsidRPr="00D039EE" w:rsidRDefault="006E599E" w:rsidP="006E599E">
      <w:pPr>
        <w:rPr>
          <w:rFonts w:cstheme="minorHAnsi"/>
          <w:szCs w:val="22"/>
        </w:rPr>
      </w:pPr>
      <w:r w:rsidRPr="00D039EE">
        <w:rPr>
          <w:rFonts w:cstheme="minorHAnsi"/>
          <w:szCs w:val="22"/>
        </w:rPr>
        <w:t>A formal complaint is initiated by submitting a completed, signed complaint form to the Office of Student Affairs. To facilitate the processing of complaints, forms should be filled in a legible manner. Students should submit the form IN PERSON. “Student Complaint Form” can be obtained by any of the methods</w:t>
      </w:r>
      <w:r w:rsidRPr="00D039EE">
        <w:rPr>
          <w:rFonts w:cstheme="minorHAnsi"/>
          <w:spacing w:val="-10"/>
          <w:szCs w:val="22"/>
        </w:rPr>
        <w:t xml:space="preserve"> </w:t>
      </w:r>
      <w:r w:rsidRPr="00D039EE">
        <w:rPr>
          <w:rFonts w:cstheme="minorHAnsi"/>
          <w:szCs w:val="22"/>
        </w:rPr>
        <w:t>below:</w:t>
      </w:r>
    </w:p>
    <w:p w14:paraId="36B5CFE3" w14:textId="77777777" w:rsidR="006E599E" w:rsidRPr="00D039EE" w:rsidRDefault="006E599E" w:rsidP="006E599E">
      <w:pPr>
        <w:pStyle w:val="ListParagraph"/>
        <w:numPr>
          <w:ilvl w:val="0"/>
          <w:numId w:val="2"/>
        </w:numPr>
        <w:spacing w:before="0" w:after="0" w:line="240" w:lineRule="auto"/>
        <w:rPr>
          <w:rFonts w:cstheme="minorHAnsi"/>
          <w:szCs w:val="22"/>
        </w:rPr>
      </w:pPr>
      <w:r w:rsidRPr="00D039EE">
        <w:rPr>
          <w:rFonts w:cstheme="minorHAnsi"/>
          <w:szCs w:val="22"/>
        </w:rPr>
        <w:t>Online at</w:t>
      </w:r>
      <w:r w:rsidRPr="00D039EE">
        <w:rPr>
          <w:rFonts w:cstheme="minorHAnsi"/>
          <w:spacing w:val="-18"/>
          <w:szCs w:val="22"/>
        </w:rPr>
        <w:t xml:space="preserve"> </w:t>
      </w:r>
      <w:hyperlink r:id="rId6" w:history="1">
        <w:r w:rsidRPr="00D039EE">
          <w:rPr>
            <w:rStyle w:val="Hyperlink"/>
            <w:rFonts w:cstheme="minorHAnsi"/>
            <w:spacing w:val="-18"/>
            <w:szCs w:val="22"/>
          </w:rPr>
          <w:t>https://bau.edu.tr/content/10417-student-complaint-form</w:t>
        </w:r>
      </w:hyperlink>
      <w:r w:rsidRPr="00D039EE">
        <w:rPr>
          <w:rFonts w:cstheme="minorHAnsi"/>
          <w:spacing w:val="-18"/>
          <w:szCs w:val="22"/>
        </w:rPr>
        <w:t xml:space="preserve"> </w:t>
      </w:r>
    </w:p>
    <w:p w14:paraId="77F51340" w14:textId="77777777" w:rsidR="006E599E" w:rsidRPr="00D039EE" w:rsidRDefault="006E599E" w:rsidP="006E599E">
      <w:pPr>
        <w:pStyle w:val="ListParagraph"/>
        <w:numPr>
          <w:ilvl w:val="0"/>
          <w:numId w:val="2"/>
        </w:numPr>
        <w:spacing w:before="0" w:after="0" w:line="240" w:lineRule="auto"/>
        <w:rPr>
          <w:rFonts w:cstheme="minorHAnsi"/>
          <w:szCs w:val="22"/>
        </w:rPr>
      </w:pPr>
      <w:r w:rsidRPr="00D039EE">
        <w:rPr>
          <w:rFonts w:cstheme="minorHAnsi"/>
          <w:szCs w:val="22"/>
        </w:rPr>
        <w:t>In person at the Office of Student</w:t>
      </w:r>
      <w:r w:rsidRPr="00D039EE">
        <w:rPr>
          <w:rFonts w:cstheme="minorHAnsi"/>
          <w:spacing w:val="-14"/>
          <w:szCs w:val="22"/>
        </w:rPr>
        <w:t xml:space="preserve"> </w:t>
      </w:r>
      <w:r w:rsidRPr="00D039EE">
        <w:rPr>
          <w:rFonts w:cstheme="minorHAnsi"/>
          <w:szCs w:val="22"/>
        </w:rPr>
        <w:t>Affairs</w:t>
      </w:r>
    </w:p>
    <w:p w14:paraId="0FF06BA6" w14:textId="77777777" w:rsidR="006E599E" w:rsidRPr="00F41252" w:rsidRDefault="006E599E" w:rsidP="006E599E">
      <w:pPr>
        <w:rPr>
          <w:b/>
          <w:bCs/>
        </w:rPr>
      </w:pPr>
      <w:r w:rsidRPr="00F41252">
        <w:rPr>
          <w:b/>
          <w:bCs/>
        </w:rPr>
        <w:t>Phase Three: Investigation and Resolution</w:t>
      </w:r>
    </w:p>
    <w:p w14:paraId="155E7A47" w14:textId="77777777" w:rsidR="006E599E" w:rsidRPr="00D039EE" w:rsidRDefault="006E599E" w:rsidP="006E599E">
      <w:pPr>
        <w:rPr>
          <w:rFonts w:cstheme="minorHAnsi"/>
          <w:szCs w:val="22"/>
        </w:rPr>
      </w:pPr>
      <w:r w:rsidRPr="00D039EE">
        <w:rPr>
          <w:rFonts w:cstheme="minorHAnsi"/>
          <w:szCs w:val="22"/>
        </w:rPr>
        <w:t>Formal complaints will be reviewed and investigated by the English Preparatory Program Associate Director. As part of the investigation of a complaint, any member of staff mentioned is made aware of the complaint and the Associate Director will convene a formal meeting with the student and relevant</w:t>
      </w:r>
      <w:r w:rsidRPr="00D039EE">
        <w:rPr>
          <w:rFonts w:cstheme="minorHAnsi"/>
          <w:spacing w:val="-18"/>
          <w:szCs w:val="22"/>
        </w:rPr>
        <w:t xml:space="preserve"> </w:t>
      </w:r>
      <w:r w:rsidRPr="00D039EE">
        <w:rPr>
          <w:rFonts w:cstheme="minorHAnsi"/>
          <w:szCs w:val="22"/>
        </w:rPr>
        <w:t>staff.</w:t>
      </w:r>
    </w:p>
    <w:p w14:paraId="6485A765" w14:textId="77777777" w:rsidR="006E599E" w:rsidRPr="00D039EE" w:rsidRDefault="006E599E" w:rsidP="006E599E">
      <w:pPr>
        <w:rPr>
          <w:rFonts w:cstheme="minorHAnsi"/>
          <w:szCs w:val="22"/>
        </w:rPr>
      </w:pPr>
      <w:r w:rsidRPr="00D039EE">
        <w:rPr>
          <w:rFonts w:cstheme="minorHAnsi"/>
          <w:szCs w:val="22"/>
        </w:rPr>
        <w:t>Once</w:t>
      </w:r>
      <w:r w:rsidRPr="00D039EE">
        <w:rPr>
          <w:rFonts w:cstheme="minorHAnsi"/>
          <w:spacing w:val="-5"/>
          <w:szCs w:val="22"/>
        </w:rPr>
        <w:t xml:space="preserve"> </w:t>
      </w:r>
      <w:r w:rsidRPr="00D039EE">
        <w:rPr>
          <w:rFonts w:cstheme="minorHAnsi"/>
          <w:szCs w:val="22"/>
        </w:rPr>
        <w:t>the</w:t>
      </w:r>
      <w:r w:rsidRPr="00D039EE">
        <w:rPr>
          <w:rFonts w:cstheme="minorHAnsi"/>
          <w:spacing w:val="-4"/>
          <w:szCs w:val="22"/>
        </w:rPr>
        <w:t xml:space="preserve"> </w:t>
      </w:r>
      <w:r w:rsidRPr="00D039EE">
        <w:rPr>
          <w:rFonts w:cstheme="minorHAnsi"/>
          <w:szCs w:val="22"/>
        </w:rPr>
        <w:t>formal</w:t>
      </w:r>
      <w:r w:rsidRPr="00D039EE">
        <w:rPr>
          <w:rFonts w:cstheme="minorHAnsi"/>
          <w:spacing w:val="-7"/>
          <w:szCs w:val="22"/>
        </w:rPr>
        <w:t xml:space="preserve"> </w:t>
      </w:r>
      <w:r w:rsidRPr="00D039EE">
        <w:rPr>
          <w:rFonts w:cstheme="minorHAnsi"/>
          <w:szCs w:val="22"/>
        </w:rPr>
        <w:t>complaint</w:t>
      </w:r>
      <w:r w:rsidRPr="00D039EE">
        <w:rPr>
          <w:rFonts w:cstheme="minorHAnsi"/>
          <w:spacing w:val="-6"/>
          <w:szCs w:val="22"/>
        </w:rPr>
        <w:t xml:space="preserve"> </w:t>
      </w:r>
      <w:r w:rsidRPr="00D039EE">
        <w:rPr>
          <w:rFonts w:cstheme="minorHAnsi"/>
          <w:szCs w:val="22"/>
        </w:rPr>
        <w:t>has</w:t>
      </w:r>
      <w:r w:rsidRPr="00D039EE">
        <w:rPr>
          <w:rFonts w:cstheme="minorHAnsi"/>
          <w:spacing w:val="-4"/>
          <w:szCs w:val="22"/>
        </w:rPr>
        <w:t xml:space="preserve"> </w:t>
      </w:r>
      <w:r w:rsidRPr="00D039EE">
        <w:rPr>
          <w:rFonts w:cstheme="minorHAnsi"/>
          <w:szCs w:val="22"/>
        </w:rPr>
        <w:t>been</w:t>
      </w:r>
      <w:r w:rsidRPr="00D039EE">
        <w:rPr>
          <w:rFonts w:cstheme="minorHAnsi"/>
          <w:spacing w:val="-4"/>
          <w:szCs w:val="22"/>
        </w:rPr>
        <w:t xml:space="preserve"> </w:t>
      </w:r>
      <w:r w:rsidRPr="00D039EE">
        <w:rPr>
          <w:rFonts w:cstheme="minorHAnsi"/>
          <w:szCs w:val="22"/>
        </w:rPr>
        <w:t>accepted</w:t>
      </w:r>
      <w:r w:rsidRPr="00D039EE">
        <w:rPr>
          <w:rFonts w:cstheme="minorHAnsi"/>
          <w:spacing w:val="-6"/>
          <w:szCs w:val="22"/>
        </w:rPr>
        <w:t xml:space="preserve"> </w:t>
      </w:r>
      <w:r w:rsidRPr="00D039EE">
        <w:rPr>
          <w:rFonts w:cstheme="minorHAnsi"/>
          <w:szCs w:val="22"/>
        </w:rPr>
        <w:t>and</w:t>
      </w:r>
      <w:r w:rsidRPr="00D039EE">
        <w:rPr>
          <w:rFonts w:cstheme="minorHAnsi"/>
          <w:spacing w:val="-5"/>
          <w:szCs w:val="22"/>
        </w:rPr>
        <w:t xml:space="preserve"> </w:t>
      </w:r>
      <w:r w:rsidRPr="00D039EE">
        <w:rPr>
          <w:rFonts w:cstheme="minorHAnsi"/>
          <w:szCs w:val="22"/>
        </w:rPr>
        <w:t>investigated</w:t>
      </w:r>
      <w:r w:rsidRPr="00D039EE">
        <w:rPr>
          <w:rFonts w:cstheme="minorHAnsi"/>
          <w:spacing w:val="-5"/>
          <w:szCs w:val="22"/>
        </w:rPr>
        <w:t xml:space="preserve"> </w:t>
      </w:r>
      <w:r w:rsidRPr="00D039EE">
        <w:rPr>
          <w:rFonts w:cstheme="minorHAnsi"/>
          <w:szCs w:val="22"/>
        </w:rPr>
        <w:t>thoroughly,</w:t>
      </w:r>
      <w:r w:rsidRPr="00D039EE">
        <w:rPr>
          <w:rFonts w:cstheme="minorHAnsi"/>
          <w:spacing w:val="-5"/>
          <w:szCs w:val="22"/>
        </w:rPr>
        <w:t xml:space="preserve"> </w:t>
      </w:r>
      <w:r w:rsidRPr="00D039EE">
        <w:rPr>
          <w:rFonts w:cstheme="minorHAnsi"/>
          <w:szCs w:val="22"/>
        </w:rPr>
        <w:t>a</w:t>
      </w:r>
      <w:r w:rsidRPr="00D039EE">
        <w:rPr>
          <w:rFonts w:cstheme="minorHAnsi"/>
          <w:spacing w:val="-5"/>
          <w:szCs w:val="22"/>
        </w:rPr>
        <w:t xml:space="preserve"> </w:t>
      </w:r>
      <w:r w:rsidRPr="00D039EE">
        <w:rPr>
          <w:rFonts w:cstheme="minorHAnsi"/>
          <w:szCs w:val="22"/>
        </w:rPr>
        <w:t>decision</w:t>
      </w:r>
      <w:r w:rsidRPr="00D039EE">
        <w:rPr>
          <w:rFonts w:cstheme="minorHAnsi"/>
          <w:spacing w:val="-6"/>
          <w:szCs w:val="22"/>
        </w:rPr>
        <w:t xml:space="preserve"> </w:t>
      </w:r>
      <w:r w:rsidRPr="00D039EE">
        <w:rPr>
          <w:rFonts w:cstheme="minorHAnsi"/>
          <w:szCs w:val="22"/>
        </w:rPr>
        <w:t xml:space="preserve">will be </w:t>
      </w:r>
      <w:proofErr w:type="gramStart"/>
      <w:r w:rsidRPr="00D039EE">
        <w:rPr>
          <w:rFonts w:cstheme="minorHAnsi"/>
          <w:szCs w:val="22"/>
        </w:rPr>
        <w:t>made</w:t>
      </w:r>
      <w:proofErr w:type="gramEnd"/>
      <w:r w:rsidRPr="00D039EE">
        <w:rPr>
          <w:rFonts w:cstheme="minorHAnsi"/>
          <w:szCs w:val="22"/>
        </w:rPr>
        <w:t xml:space="preserve"> and appropriate action (if necessary) will be taken. If a complaint is not upheld, the</w:t>
      </w:r>
      <w:r w:rsidRPr="00D039EE">
        <w:rPr>
          <w:rFonts w:cstheme="minorHAnsi"/>
          <w:spacing w:val="-9"/>
          <w:szCs w:val="22"/>
        </w:rPr>
        <w:t xml:space="preserve"> </w:t>
      </w:r>
      <w:r w:rsidRPr="00D039EE">
        <w:rPr>
          <w:rFonts w:cstheme="minorHAnsi"/>
          <w:szCs w:val="22"/>
        </w:rPr>
        <w:t>reasons</w:t>
      </w:r>
      <w:r w:rsidRPr="00D039EE">
        <w:rPr>
          <w:rFonts w:cstheme="minorHAnsi"/>
          <w:spacing w:val="-10"/>
          <w:szCs w:val="22"/>
        </w:rPr>
        <w:t xml:space="preserve"> </w:t>
      </w:r>
      <w:r w:rsidRPr="00D039EE">
        <w:rPr>
          <w:rFonts w:cstheme="minorHAnsi"/>
          <w:szCs w:val="22"/>
        </w:rPr>
        <w:t>for</w:t>
      </w:r>
      <w:r w:rsidRPr="00D039EE">
        <w:rPr>
          <w:rFonts w:cstheme="minorHAnsi"/>
          <w:spacing w:val="-10"/>
          <w:szCs w:val="22"/>
        </w:rPr>
        <w:t xml:space="preserve"> </w:t>
      </w:r>
      <w:r w:rsidRPr="00D039EE">
        <w:rPr>
          <w:rFonts w:cstheme="minorHAnsi"/>
          <w:szCs w:val="22"/>
        </w:rPr>
        <w:t>the</w:t>
      </w:r>
      <w:r w:rsidRPr="00D039EE">
        <w:rPr>
          <w:rFonts w:cstheme="minorHAnsi"/>
          <w:spacing w:val="-9"/>
          <w:szCs w:val="22"/>
        </w:rPr>
        <w:t xml:space="preserve"> </w:t>
      </w:r>
      <w:r w:rsidRPr="00D039EE">
        <w:rPr>
          <w:rFonts w:cstheme="minorHAnsi"/>
          <w:szCs w:val="22"/>
        </w:rPr>
        <w:t>decision</w:t>
      </w:r>
      <w:r w:rsidRPr="00D039EE">
        <w:rPr>
          <w:rFonts w:cstheme="minorHAnsi"/>
          <w:spacing w:val="-11"/>
          <w:szCs w:val="22"/>
        </w:rPr>
        <w:t xml:space="preserve"> </w:t>
      </w:r>
      <w:r w:rsidRPr="00D039EE">
        <w:rPr>
          <w:rFonts w:cstheme="minorHAnsi"/>
          <w:szCs w:val="22"/>
        </w:rPr>
        <w:t>will</w:t>
      </w:r>
      <w:r w:rsidRPr="00D039EE">
        <w:rPr>
          <w:rFonts w:cstheme="minorHAnsi"/>
          <w:spacing w:val="-10"/>
          <w:szCs w:val="22"/>
        </w:rPr>
        <w:t xml:space="preserve"> </w:t>
      </w:r>
      <w:r w:rsidRPr="00D039EE">
        <w:rPr>
          <w:rFonts w:cstheme="minorHAnsi"/>
          <w:szCs w:val="22"/>
        </w:rPr>
        <w:t>be</w:t>
      </w:r>
      <w:r w:rsidRPr="00D039EE">
        <w:rPr>
          <w:rFonts w:cstheme="minorHAnsi"/>
          <w:spacing w:val="-10"/>
          <w:szCs w:val="22"/>
        </w:rPr>
        <w:t xml:space="preserve"> </w:t>
      </w:r>
      <w:r w:rsidRPr="00D039EE">
        <w:rPr>
          <w:rFonts w:cstheme="minorHAnsi"/>
          <w:szCs w:val="22"/>
        </w:rPr>
        <w:t>communicated</w:t>
      </w:r>
      <w:r w:rsidRPr="00D039EE">
        <w:rPr>
          <w:rFonts w:cstheme="minorHAnsi"/>
          <w:spacing w:val="-10"/>
          <w:szCs w:val="22"/>
        </w:rPr>
        <w:t xml:space="preserve"> </w:t>
      </w:r>
      <w:r w:rsidRPr="00D039EE">
        <w:rPr>
          <w:rFonts w:cstheme="minorHAnsi"/>
          <w:szCs w:val="22"/>
        </w:rPr>
        <w:t>to</w:t>
      </w:r>
      <w:r w:rsidRPr="00D039EE">
        <w:rPr>
          <w:rFonts w:cstheme="minorHAnsi"/>
          <w:spacing w:val="-12"/>
          <w:szCs w:val="22"/>
        </w:rPr>
        <w:t xml:space="preserve"> </w:t>
      </w:r>
      <w:r w:rsidRPr="00D039EE">
        <w:rPr>
          <w:rFonts w:cstheme="minorHAnsi"/>
          <w:szCs w:val="22"/>
        </w:rPr>
        <w:t>the</w:t>
      </w:r>
      <w:r w:rsidRPr="00D039EE">
        <w:rPr>
          <w:rFonts w:cstheme="minorHAnsi"/>
          <w:spacing w:val="-9"/>
          <w:szCs w:val="22"/>
        </w:rPr>
        <w:t xml:space="preserve"> </w:t>
      </w:r>
      <w:r w:rsidRPr="00D039EE">
        <w:rPr>
          <w:rFonts w:cstheme="minorHAnsi"/>
          <w:szCs w:val="22"/>
        </w:rPr>
        <w:t>student.</w:t>
      </w:r>
      <w:r w:rsidRPr="00D039EE">
        <w:rPr>
          <w:rFonts w:cstheme="minorHAnsi"/>
          <w:spacing w:val="-10"/>
          <w:szCs w:val="22"/>
        </w:rPr>
        <w:t xml:space="preserve"> </w:t>
      </w:r>
      <w:r w:rsidRPr="00D039EE">
        <w:rPr>
          <w:rFonts w:cstheme="minorHAnsi"/>
          <w:szCs w:val="22"/>
        </w:rPr>
        <w:t>In</w:t>
      </w:r>
      <w:r w:rsidRPr="00D039EE">
        <w:rPr>
          <w:rFonts w:cstheme="minorHAnsi"/>
          <w:spacing w:val="-10"/>
          <w:szCs w:val="22"/>
        </w:rPr>
        <w:t xml:space="preserve"> </w:t>
      </w:r>
      <w:r w:rsidRPr="00D039EE">
        <w:rPr>
          <w:rFonts w:cstheme="minorHAnsi"/>
          <w:szCs w:val="22"/>
        </w:rPr>
        <w:t>most</w:t>
      </w:r>
      <w:r w:rsidRPr="00D039EE">
        <w:rPr>
          <w:rFonts w:cstheme="minorHAnsi"/>
          <w:spacing w:val="-10"/>
          <w:szCs w:val="22"/>
        </w:rPr>
        <w:t xml:space="preserve"> </w:t>
      </w:r>
      <w:r w:rsidRPr="00D039EE">
        <w:rPr>
          <w:rFonts w:cstheme="minorHAnsi"/>
          <w:szCs w:val="22"/>
        </w:rPr>
        <w:t>cases,</w:t>
      </w:r>
      <w:r w:rsidRPr="00D039EE">
        <w:rPr>
          <w:rFonts w:cstheme="minorHAnsi"/>
          <w:spacing w:val="-10"/>
          <w:szCs w:val="22"/>
        </w:rPr>
        <w:t xml:space="preserve"> </w:t>
      </w:r>
      <w:r w:rsidRPr="00D039EE">
        <w:rPr>
          <w:rFonts w:cstheme="minorHAnsi"/>
          <w:szCs w:val="22"/>
        </w:rPr>
        <w:t>a</w:t>
      </w:r>
      <w:r w:rsidRPr="00D039EE">
        <w:rPr>
          <w:rFonts w:cstheme="minorHAnsi"/>
          <w:spacing w:val="-10"/>
          <w:szCs w:val="22"/>
        </w:rPr>
        <w:t xml:space="preserve"> </w:t>
      </w:r>
      <w:r w:rsidRPr="00D039EE">
        <w:rPr>
          <w:rFonts w:cstheme="minorHAnsi"/>
          <w:szCs w:val="22"/>
        </w:rPr>
        <w:t>decision will be made within 2 weeks of the initial complaint being submitted. If the investigation takes</w:t>
      </w:r>
      <w:r w:rsidRPr="00D039EE">
        <w:rPr>
          <w:rFonts w:cstheme="minorHAnsi"/>
          <w:spacing w:val="-7"/>
          <w:szCs w:val="22"/>
        </w:rPr>
        <w:t xml:space="preserve"> </w:t>
      </w:r>
      <w:r w:rsidRPr="00D039EE">
        <w:rPr>
          <w:rFonts w:cstheme="minorHAnsi"/>
          <w:szCs w:val="22"/>
        </w:rPr>
        <w:t>more</w:t>
      </w:r>
      <w:r w:rsidRPr="00D039EE">
        <w:rPr>
          <w:rFonts w:cstheme="minorHAnsi"/>
          <w:spacing w:val="-5"/>
          <w:szCs w:val="22"/>
        </w:rPr>
        <w:t xml:space="preserve"> </w:t>
      </w:r>
      <w:r w:rsidRPr="00D039EE">
        <w:rPr>
          <w:rFonts w:cstheme="minorHAnsi"/>
          <w:szCs w:val="22"/>
        </w:rPr>
        <w:t>than</w:t>
      </w:r>
      <w:r w:rsidRPr="00D039EE">
        <w:rPr>
          <w:rFonts w:cstheme="minorHAnsi"/>
          <w:spacing w:val="-6"/>
          <w:szCs w:val="22"/>
        </w:rPr>
        <w:t xml:space="preserve"> </w:t>
      </w:r>
      <w:r w:rsidRPr="00D039EE">
        <w:rPr>
          <w:rFonts w:cstheme="minorHAnsi"/>
          <w:szCs w:val="22"/>
        </w:rPr>
        <w:t>2</w:t>
      </w:r>
      <w:r w:rsidRPr="00D039EE">
        <w:rPr>
          <w:rFonts w:cstheme="minorHAnsi"/>
          <w:spacing w:val="-5"/>
          <w:szCs w:val="22"/>
        </w:rPr>
        <w:t xml:space="preserve"> </w:t>
      </w:r>
      <w:r w:rsidRPr="00D039EE">
        <w:rPr>
          <w:rFonts w:cstheme="minorHAnsi"/>
          <w:szCs w:val="22"/>
        </w:rPr>
        <w:t>weeks,</w:t>
      </w:r>
      <w:r w:rsidRPr="00D039EE">
        <w:rPr>
          <w:rFonts w:cstheme="minorHAnsi"/>
          <w:spacing w:val="-7"/>
          <w:szCs w:val="22"/>
        </w:rPr>
        <w:t xml:space="preserve"> </w:t>
      </w:r>
      <w:r w:rsidRPr="00D039EE">
        <w:rPr>
          <w:rFonts w:cstheme="minorHAnsi"/>
          <w:szCs w:val="22"/>
        </w:rPr>
        <w:t>the</w:t>
      </w:r>
      <w:r w:rsidRPr="00D039EE">
        <w:rPr>
          <w:rFonts w:cstheme="minorHAnsi"/>
          <w:spacing w:val="-4"/>
          <w:szCs w:val="22"/>
        </w:rPr>
        <w:t xml:space="preserve"> </w:t>
      </w:r>
      <w:r w:rsidRPr="00D039EE">
        <w:rPr>
          <w:rFonts w:cstheme="minorHAnsi"/>
          <w:szCs w:val="22"/>
        </w:rPr>
        <w:t>student</w:t>
      </w:r>
      <w:r w:rsidRPr="00D039EE">
        <w:rPr>
          <w:rFonts w:cstheme="minorHAnsi"/>
          <w:spacing w:val="-5"/>
          <w:szCs w:val="22"/>
        </w:rPr>
        <w:t xml:space="preserve"> </w:t>
      </w:r>
      <w:r w:rsidRPr="00D039EE">
        <w:rPr>
          <w:rFonts w:cstheme="minorHAnsi"/>
          <w:szCs w:val="22"/>
        </w:rPr>
        <w:t>will</w:t>
      </w:r>
      <w:r w:rsidRPr="00D039EE">
        <w:rPr>
          <w:rFonts w:cstheme="minorHAnsi"/>
          <w:spacing w:val="-5"/>
          <w:szCs w:val="22"/>
        </w:rPr>
        <w:t xml:space="preserve"> </w:t>
      </w:r>
      <w:r w:rsidRPr="00D039EE">
        <w:rPr>
          <w:rFonts w:cstheme="minorHAnsi"/>
          <w:szCs w:val="22"/>
        </w:rPr>
        <w:t>be</w:t>
      </w:r>
      <w:r w:rsidRPr="00D039EE">
        <w:rPr>
          <w:rFonts w:cstheme="minorHAnsi"/>
          <w:spacing w:val="-7"/>
          <w:szCs w:val="22"/>
        </w:rPr>
        <w:t xml:space="preserve"> </w:t>
      </w:r>
      <w:r w:rsidRPr="00D039EE">
        <w:rPr>
          <w:rFonts w:cstheme="minorHAnsi"/>
          <w:szCs w:val="22"/>
        </w:rPr>
        <w:t>informed</w:t>
      </w:r>
      <w:r w:rsidRPr="00D039EE">
        <w:rPr>
          <w:rFonts w:cstheme="minorHAnsi"/>
          <w:spacing w:val="-5"/>
          <w:szCs w:val="22"/>
        </w:rPr>
        <w:t xml:space="preserve"> </w:t>
      </w:r>
      <w:r w:rsidRPr="00D039EE">
        <w:rPr>
          <w:rFonts w:cstheme="minorHAnsi"/>
          <w:szCs w:val="22"/>
        </w:rPr>
        <w:t>of</w:t>
      </w:r>
      <w:r w:rsidRPr="00D039EE">
        <w:rPr>
          <w:rFonts w:cstheme="minorHAnsi"/>
          <w:spacing w:val="-5"/>
          <w:szCs w:val="22"/>
        </w:rPr>
        <w:t xml:space="preserve"> </w:t>
      </w:r>
      <w:r w:rsidRPr="00D039EE">
        <w:rPr>
          <w:rFonts w:cstheme="minorHAnsi"/>
          <w:szCs w:val="22"/>
        </w:rPr>
        <w:t>the</w:t>
      </w:r>
      <w:r w:rsidRPr="00D039EE">
        <w:rPr>
          <w:rFonts w:cstheme="minorHAnsi"/>
          <w:spacing w:val="-5"/>
          <w:szCs w:val="22"/>
        </w:rPr>
        <w:t xml:space="preserve"> </w:t>
      </w:r>
      <w:r w:rsidRPr="00D039EE">
        <w:rPr>
          <w:rFonts w:cstheme="minorHAnsi"/>
          <w:szCs w:val="22"/>
        </w:rPr>
        <w:t>reason</w:t>
      </w:r>
      <w:r w:rsidRPr="00D039EE">
        <w:rPr>
          <w:rFonts w:cstheme="minorHAnsi"/>
          <w:spacing w:val="-6"/>
          <w:szCs w:val="22"/>
        </w:rPr>
        <w:t xml:space="preserve"> </w:t>
      </w:r>
      <w:r w:rsidRPr="00D039EE">
        <w:rPr>
          <w:rFonts w:cstheme="minorHAnsi"/>
          <w:szCs w:val="22"/>
        </w:rPr>
        <w:t>and</w:t>
      </w:r>
      <w:r w:rsidRPr="00D039EE">
        <w:rPr>
          <w:rFonts w:cstheme="minorHAnsi"/>
          <w:spacing w:val="-6"/>
          <w:szCs w:val="22"/>
        </w:rPr>
        <w:t xml:space="preserve"> </w:t>
      </w:r>
      <w:r w:rsidRPr="00D039EE">
        <w:rPr>
          <w:rFonts w:cstheme="minorHAnsi"/>
          <w:szCs w:val="22"/>
        </w:rPr>
        <w:t>an</w:t>
      </w:r>
      <w:r w:rsidRPr="00D039EE">
        <w:rPr>
          <w:rFonts w:cstheme="minorHAnsi"/>
          <w:spacing w:val="-6"/>
          <w:szCs w:val="22"/>
        </w:rPr>
        <w:t xml:space="preserve"> </w:t>
      </w:r>
      <w:r w:rsidRPr="00D039EE">
        <w:rPr>
          <w:rFonts w:cstheme="minorHAnsi"/>
          <w:szCs w:val="22"/>
        </w:rPr>
        <w:t>expected</w:t>
      </w:r>
      <w:r w:rsidRPr="00D039EE">
        <w:rPr>
          <w:rFonts w:cstheme="minorHAnsi"/>
          <w:spacing w:val="-5"/>
          <w:szCs w:val="22"/>
        </w:rPr>
        <w:t xml:space="preserve"> </w:t>
      </w:r>
      <w:r w:rsidRPr="00D039EE">
        <w:rPr>
          <w:rFonts w:cstheme="minorHAnsi"/>
          <w:szCs w:val="22"/>
        </w:rPr>
        <w:t>date of</w:t>
      </w:r>
      <w:r w:rsidRPr="00D039EE">
        <w:rPr>
          <w:rFonts w:cstheme="minorHAnsi"/>
          <w:spacing w:val="-1"/>
          <w:szCs w:val="22"/>
        </w:rPr>
        <w:t xml:space="preserve"> </w:t>
      </w:r>
      <w:r w:rsidRPr="00D039EE">
        <w:rPr>
          <w:rFonts w:cstheme="minorHAnsi"/>
          <w:szCs w:val="22"/>
        </w:rPr>
        <w:t>decision.</w:t>
      </w:r>
    </w:p>
    <w:p w14:paraId="7673B0F8" w14:textId="77777777" w:rsidR="006E599E" w:rsidRPr="00D039EE" w:rsidRDefault="006E599E" w:rsidP="006E599E">
      <w:pPr>
        <w:rPr>
          <w:rFonts w:cstheme="minorHAnsi"/>
          <w:szCs w:val="22"/>
        </w:rPr>
      </w:pPr>
      <w:r w:rsidRPr="00D039EE">
        <w:rPr>
          <w:rFonts w:cstheme="minorHAnsi"/>
          <w:szCs w:val="22"/>
        </w:rPr>
        <w:t>The outcome of all formal complaints will be provided to students in writing within two weeks</w:t>
      </w:r>
      <w:r w:rsidRPr="00D039EE">
        <w:rPr>
          <w:rFonts w:cstheme="minorHAnsi"/>
          <w:spacing w:val="-6"/>
          <w:szCs w:val="22"/>
        </w:rPr>
        <w:t xml:space="preserve"> </w:t>
      </w:r>
      <w:r w:rsidRPr="00D039EE">
        <w:rPr>
          <w:rFonts w:cstheme="minorHAnsi"/>
          <w:szCs w:val="22"/>
        </w:rPr>
        <w:t>of</w:t>
      </w:r>
      <w:r w:rsidRPr="00D039EE">
        <w:rPr>
          <w:rFonts w:cstheme="minorHAnsi"/>
          <w:spacing w:val="-7"/>
          <w:szCs w:val="22"/>
        </w:rPr>
        <w:t xml:space="preserve"> </w:t>
      </w:r>
      <w:r w:rsidRPr="00D039EE">
        <w:rPr>
          <w:rFonts w:cstheme="minorHAnsi"/>
          <w:szCs w:val="22"/>
        </w:rPr>
        <w:lastRenderedPageBreak/>
        <w:t>the</w:t>
      </w:r>
      <w:r w:rsidRPr="00D039EE">
        <w:rPr>
          <w:rFonts w:cstheme="minorHAnsi"/>
          <w:spacing w:val="-9"/>
          <w:szCs w:val="22"/>
        </w:rPr>
        <w:t xml:space="preserve"> </w:t>
      </w:r>
      <w:r w:rsidRPr="00D039EE">
        <w:rPr>
          <w:rFonts w:cstheme="minorHAnsi"/>
          <w:szCs w:val="22"/>
        </w:rPr>
        <w:t>formal</w:t>
      </w:r>
      <w:r w:rsidRPr="00D039EE">
        <w:rPr>
          <w:rFonts w:cstheme="minorHAnsi"/>
          <w:spacing w:val="-10"/>
          <w:szCs w:val="22"/>
        </w:rPr>
        <w:t xml:space="preserve"> </w:t>
      </w:r>
      <w:r w:rsidRPr="00D039EE">
        <w:rPr>
          <w:rFonts w:cstheme="minorHAnsi"/>
          <w:szCs w:val="22"/>
        </w:rPr>
        <w:t>complaint</w:t>
      </w:r>
      <w:r w:rsidRPr="00D039EE">
        <w:rPr>
          <w:rFonts w:cstheme="minorHAnsi"/>
          <w:spacing w:val="-8"/>
          <w:szCs w:val="22"/>
        </w:rPr>
        <w:t xml:space="preserve"> </w:t>
      </w:r>
      <w:r w:rsidRPr="00D039EE">
        <w:rPr>
          <w:rFonts w:cstheme="minorHAnsi"/>
          <w:szCs w:val="22"/>
        </w:rPr>
        <w:t>being</w:t>
      </w:r>
      <w:r w:rsidRPr="00D039EE">
        <w:rPr>
          <w:rFonts w:cstheme="minorHAnsi"/>
          <w:spacing w:val="-9"/>
          <w:szCs w:val="22"/>
        </w:rPr>
        <w:t xml:space="preserve"> </w:t>
      </w:r>
      <w:r w:rsidRPr="00D039EE">
        <w:rPr>
          <w:rFonts w:cstheme="minorHAnsi"/>
          <w:szCs w:val="22"/>
        </w:rPr>
        <w:t>submitted;</w:t>
      </w:r>
      <w:r w:rsidRPr="00D039EE">
        <w:rPr>
          <w:rFonts w:cstheme="minorHAnsi"/>
          <w:spacing w:val="-9"/>
          <w:szCs w:val="22"/>
        </w:rPr>
        <w:t xml:space="preserve"> </w:t>
      </w:r>
      <w:r w:rsidRPr="00D039EE">
        <w:rPr>
          <w:rFonts w:cstheme="minorHAnsi"/>
          <w:szCs w:val="22"/>
        </w:rPr>
        <w:t>using</w:t>
      </w:r>
      <w:r w:rsidRPr="00D039EE">
        <w:rPr>
          <w:rFonts w:cstheme="minorHAnsi"/>
          <w:spacing w:val="-9"/>
          <w:szCs w:val="22"/>
        </w:rPr>
        <w:t xml:space="preserve"> </w:t>
      </w:r>
      <w:r w:rsidRPr="00D039EE">
        <w:rPr>
          <w:rFonts w:cstheme="minorHAnsi"/>
          <w:szCs w:val="22"/>
        </w:rPr>
        <w:t>a</w:t>
      </w:r>
      <w:r w:rsidRPr="00D039EE">
        <w:rPr>
          <w:rFonts w:cstheme="minorHAnsi"/>
          <w:spacing w:val="-7"/>
          <w:szCs w:val="22"/>
        </w:rPr>
        <w:t xml:space="preserve"> </w:t>
      </w:r>
      <w:r w:rsidRPr="00D039EE">
        <w:rPr>
          <w:rFonts w:cstheme="minorHAnsi"/>
          <w:szCs w:val="22"/>
        </w:rPr>
        <w:t>copy</w:t>
      </w:r>
      <w:r w:rsidRPr="00D039EE">
        <w:rPr>
          <w:rFonts w:cstheme="minorHAnsi"/>
          <w:spacing w:val="-9"/>
          <w:szCs w:val="22"/>
        </w:rPr>
        <w:t xml:space="preserve"> </w:t>
      </w:r>
      <w:r w:rsidRPr="00D039EE">
        <w:rPr>
          <w:rFonts w:cstheme="minorHAnsi"/>
          <w:szCs w:val="22"/>
        </w:rPr>
        <w:t>of</w:t>
      </w:r>
      <w:r w:rsidRPr="00D039EE">
        <w:rPr>
          <w:rFonts w:cstheme="minorHAnsi"/>
          <w:spacing w:val="-9"/>
          <w:szCs w:val="22"/>
        </w:rPr>
        <w:t xml:space="preserve"> </w:t>
      </w:r>
      <w:r w:rsidRPr="00D039EE">
        <w:rPr>
          <w:rFonts w:cstheme="minorHAnsi"/>
          <w:szCs w:val="22"/>
        </w:rPr>
        <w:t>same</w:t>
      </w:r>
      <w:r w:rsidRPr="00D039EE">
        <w:rPr>
          <w:rFonts w:cstheme="minorHAnsi"/>
          <w:spacing w:val="-7"/>
          <w:szCs w:val="22"/>
        </w:rPr>
        <w:t xml:space="preserve"> </w:t>
      </w:r>
      <w:r w:rsidRPr="00D039EE">
        <w:rPr>
          <w:rFonts w:cstheme="minorHAnsi"/>
          <w:szCs w:val="22"/>
        </w:rPr>
        <w:t>complaint</w:t>
      </w:r>
      <w:r w:rsidRPr="00D039EE">
        <w:rPr>
          <w:rFonts w:cstheme="minorHAnsi"/>
          <w:spacing w:val="-8"/>
          <w:szCs w:val="22"/>
        </w:rPr>
        <w:t xml:space="preserve"> </w:t>
      </w:r>
      <w:proofErr w:type="spellStart"/>
      <w:r w:rsidRPr="00D039EE">
        <w:rPr>
          <w:rFonts w:cstheme="minorHAnsi"/>
          <w:szCs w:val="22"/>
        </w:rPr>
        <w:t>form</w:t>
      </w:r>
      <w:proofErr w:type="spellEnd"/>
      <w:r w:rsidRPr="00D039EE">
        <w:rPr>
          <w:rFonts w:cstheme="minorHAnsi"/>
          <w:spacing w:val="-9"/>
          <w:szCs w:val="22"/>
        </w:rPr>
        <w:t xml:space="preserve"> </w:t>
      </w:r>
      <w:r w:rsidRPr="00D039EE">
        <w:rPr>
          <w:rFonts w:cstheme="minorHAnsi"/>
          <w:szCs w:val="22"/>
        </w:rPr>
        <w:t>s/he has signed and submitted to the Office of Student</w:t>
      </w:r>
      <w:r w:rsidRPr="00D039EE">
        <w:rPr>
          <w:rFonts w:cstheme="minorHAnsi"/>
          <w:spacing w:val="-26"/>
          <w:szCs w:val="22"/>
        </w:rPr>
        <w:t xml:space="preserve"> </w:t>
      </w:r>
      <w:r w:rsidRPr="00D039EE">
        <w:rPr>
          <w:rFonts w:cstheme="minorHAnsi"/>
          <w:szCs w:val="22"/>
        </w:rPr>
        <w:t>Affairs.</w:t>
      </w:r>
    </w:p>
    <w:p w14:paraId="4F590DC8" w14:textId="77777777" w:rsidR="006E599E" w:rsidRPr="00D039EE" w:rsidRDefault="006E599E" w:rsidP="006E599E">
      <w:pPr>
        <w:rPr>
          <w:rFonts w:cstheme="minorHAnsi"/>
          <w:szCs w:val="22"/>
        </w:rPr>
      </w:pPr>
      <w:r w:rsidRPr="00D039EE">
        <w:rPr>
          <w:rFonts w:cstheme="minorHAnsi"/>
          <w:szCs w:val="22"/>
        </w:rPr>
        <w:t>The decisions taken following completion of this process will be considered as final and English Preparatory Program does not operate a further appeal mechanism</w:t>
      </w:r>
      <w:r w:rsidRPr="00D039EE">
        <w:rPr>
          <w:rFonts w:cstheme="minorHAnsi"/>
          <w:spacing w:val="-33"/>
          <w:szCs w:val="22"/>
        </w:rPr>
        <w:t xml:space="preserve"> </w:t>
      </w:r>
      <w:r w:rsidRPr="00D039EE">
        <w:rPr>
          <w:rFonts w:cstheme="minorHAnsi"/>
          <w:szCs w:val="22"/>
        </w:rPr>
        <w:t>internally.</w:t>
      </w:r>
    </w:p>
    <w:p w14:paraId="26729CE1" w14:textId="77777777" w:rsidR="006E599E" w:rsidRPr="00CE63E1" w:rsidRDefault="006E599E" w:rsidP="006E599E">
      <w:pPr>
        <w:rPr>
          <w:b/>
          <w:bCs/>
        </w:rPr>
      </w:pPr>
      <w:r w:rsidRPr="00CE63E1">
        <w:rPr>
          <w:b/>
          <w:bCs/>
        </w:rPr>
        <w:t>Confidentiality and Storage of Complaints Information</w:t>
      </w:r>
    </w:p>
    <w:p w14:paraId="15F93ACF" w14:textId="77777777" w:rsidR="006E599E" w:rsidRPr="00D039EE" w:rsidRDefault="006E599E" w:rsidP="006E599E">
      <w:pPr>
        <w:rPr>
          <w:rFonts w:cstheme="minorHAnsi"/>
          <w:szCs w:val="22"/>
        </w:rPr>
      </w:pPr>
      <w:r w:rsidRPr="00D039EE">
        <w:rPr>
          <w:rFonts w:cstheme="minorHAnsi"/>
          <w:szCs w:val="22"/>
        </w:rPr>
        <w:t xml:space="preserve">Every effort will be made during the investigation to protect the privacy and confidentiality of students lodging a complaint and those against whom complaints are made. Details may be disclosed to those members of the program who may need to see it </w:t>
      </w:r>
      <w:proofErr w:type="gramStart"/>
      <w:r w:rsidRPr="00D039EE">
        <w:rPr>
          <w:rFonts w:cstheme="minorHAnsi"/>
          <w:szCs w:val="22"/>
        </w:rPr>
        <w:t>in order to</w:t>
      </w:r>
      <w:proofErr w:type="gramEnd"/>
      <w:r w:rsidRPr="00D039EE">
        <w:rPr>
          <w:rFonts w:cstheme="minorHAnsi"/>
          <w:szCs w:val="22"/>
        </w:rPr>
        <w:t xml:space="preserve"> investigate the</w:t>
      </w:r>
      <w:r w:rsidRPr="00D039EE">
        <w:rPr>
          <w:rFonts w:cstheme="minorHAnsi"/>
          <w:spacing w:val="-14"/>
          <w:szCs w:val="22"/>
        </w:rPr>
        <w:t xml:space="preserve"> </w:t>
      </w:r>
      <w:r w:rsidRPr="00D039EE">
        <w:rPr>
          <w:rFonts w:cstheme="minorHAnsi"/>
          <w:szCs w:val="22"/>
        </w:rPr>
        <w:t>complaint.</w:t>
      </w:r>
    </w:p>
    <w:p w14:paraId="1551CD3A" w14:textId="77777777" w:rsidR="006E599E" w:rsidRPr="00D039EE" w:rsidRDefault="006E599E" w:rsidP="006E599E">
      <w:pPr>
        <w:rPr>
          <w:rFonts w:cstheme="minorHAnsi"/>
          <w:szCs w:val="22"/>
        </w:rPr>
      </w:pPr>
      <w:r w:rsidRPr="00D039EE">
        <w:rPr>
          <w:rFonts w:cstheme="minorHAnsi"/>
          <w:szCs w:val="22"/>
        </w:rPr>
        <w:t>The Office of Student Affairs is required to keep a record of all formal student complaints and their resolution. These confidential records are kept in the separate folders located in Office of the Associate</w:t>
      </w:r>
      <w:r w:rsidRPr="00D039EE">
        <w:rPr>
          <w:rFonts w:cstheme="minorHAnsi"/>
          <w:spacing w:val="-17"/>
          <w:szCs w:val="22"/>
        </w:rPr>
        <w:t xml:space="preserve"> </w:t>
      </w:r>
      <w:r w:rsidRPr="00D039EE">
        <w:rPr>
          <w:rFonts w:cstheme="minorHAnsi"/>
          <w:szCs w:val="22"/>
        </w:rPr>
        <w:t>Director.</w:t>
      </w:r>
    </w:p>
    <w:p w14:paraId="7E3ADC1E" w14:textId="77777777" w:rsidR="006E599E" w:rsidRPr="00CE63E1" w:rsidRDefault="006E599E" w:rsidP="006E599E">
      <w:pPr>
        <w:rPr>
          <w:b/>
          <w:bCs/>
        </w:rPr>
      </w:pPr>
      <w:bookmarkStart w:id="0" w:name="_Toc89959251"/>
      <w:bookmarkStart w:id="1" w:name="_Toc91161756"/>
      <w:r w:rsidRPr="00CE63E1">
        <w:rPr>
          <w:b/>
          <w:bCs/>
        </w:rPr>
        <w:t>Reviewing the Complaints Procedure</w:t>
      </w:r>
      <w:bookmarkEnd w:id="0"/>
      <w:bookmarkEnd w:id="1"/>
    </w:p>
    <w:p w14:paraId="331B77FD" w14:textId="77777777" w:rsidR="006E599E" w:rsidRPr="00D039EE" w:rsidRDefault="006E599E" w:rsidP="006E599E">
      <w:pPr>
        <w:rPr>
          <w:rFonts w:cstheme="minorHAnsi"/>
          <w:szCs w:val="22"/>
        </w:rPr>
      </w:pPr>
      <w:r w:rsidRPr="00D039EE">
        <w:rPr>
          <w:rFonts w:cstheme="minorHAnsi"/>
          <w:szCs w:val="22"/>
        </w:rPr>
        <w:t>Student complaints will be reviewed, investigated, the significance of any actions to be taken for them carefully considered, and information from this will be fed into the planning process as appropriate. This procedure will be reviewed every year and will next be reviewed in July 2019 by the Board of Bahçeşehir University English Preparatory Program.</w:t>
      </w:r>
    </w:p>
    <w:p w14:paraId="2DFEABD2" w14:textId="77777777" w:rsidR="00E4422D" w:rsidRDefault="006E599E"/>
    <w:sectPr w:rsidR="00E4422D" w:rsidSect="00555382">
      <w:pgSz w:w="11909" w:h="16834"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2EB"/>
    <w:multiLevelType w:val="hybridMultilevel"/>
    <w:tmpl w:val="6AACD4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36B61A8D"/>
    <w:multiLevelType w:val="hybridMultilevel"/>
    <w:tmpl w:val="8DFA2436"/>
    <w:lvl w:ilvl="0" w:tplc="B63226CA">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99E"/>
    <w:rsid w:val="00075445"/>
    <w:rsid w:val="000F6032"/>
    <w:rsid w:val="00155EDA"/>
    <w:rsid w:val="00184207"/>
    <w:rsid w:val="003F4598"/>
    <w:rsid w:val="00555382"/>
    <w:rsid w:val="00636EBA"/>
    <w:rsid w:val="006C213F"/>
    <w:rsid w:val="006E599E"/>
    <w:rsid w:val="007208E7"/>
    <w:rsid w:val="00952F1F"/>
    <w:rsid w:val="009C689C"/>
    <w:rsid w:val="00AB7655"/>
    <w:rsid w:val="00B623A4"/>
    <w:rsid w:val="00FC64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98AE"/>
  <w15:chartTrackingRefBased/>
  <w15:docId w15:val="{29C03490-3637-4045-91B7-101768F4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E599E"/>
    <w:pPr>
      <w:widowControl w:val="0"/>
      <w:autoSpaceDE w:val="0"/>
      <w:autoSpaceDN w:val="0"/>
      <w:adjustRightInd w:val="0"/>
      <w:spacing w:before="120" w:after="120"/>
      <w:ind w:firstLine="288"/>
      <w:jc w:val="lowKashida"/>
    </w:pPr>
    <w:rPr>
      <w:rFonts w:eastAsiaTheme="minorEastAsia" w:cs="Calibri"/>
      <w:szCs w:val="24"/>
      <w:lang w:eastAsia="tr-TR"/>
    </w:rPr>
  </w:style>
  <w:style w:type="paragraph" w:styleId="Heading2">
    <w:name w:val="heading 2"/>
    <w:basedOn w:val="Normal"/>
    <w:next w:val="Normal"/>
    <w:link w:val="Heading2Char"/>
    <w:uiPriority w:val="1"/>
    <w:qFormat/>
    <w:rsid w:val="006E599E"/>
    <w:pPr>
      <w:spacing w:before="240" w:after="240"/>
      <w:ind w:firstLine="0"/>
      <w:outlineLvl w:val="1"/>
    </w:pPr>
    <w:rPr>
      <w:b/>
      <w:bCs/>
      <w:caps/>
      <w:sz w:val="26"/>
      <w:szCs w:val="36"/>
    </w:rPr>
  </w:style>
  <w:style w:type="paragraph" w:styleId="Heading4">
    <w:name w:val="heading 4"/>
    <w:basedOn w:val="Normal"/>
    <w:next w:val="Normal"/>
    <w:link w:val="Heading4Char"/>
    <w:uiPriority w:val="1"/>
    <w:qFormat/>
    <w:rsid w:val="006E599E"/>
    <w:pPr>
      <w:numPr>
        <w:numId w:val="1"/>
      </w:numPr>
      <w:spacing w:line="276" w:lineRule="auto"/>
      <w:ind w:left="0" w:firstLine="288"/>
      <w:outlineLvl w:val="3"/>
    </w:pPr>
    <w:rPr>
      <w:rFonts w:eastAsiaTheme="majorEastAsia" w:cstheme="minorHAnsi"/>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E599E"/>
    <w:rPr>
      <w:rFonts w:eastAsiaTheme="minorEastAsia" w:cs="Calibri"/>
      <w:b/>
      <w:bCs/>
      <w:caps/>
      <w:sz w:val="26"/>
      <w:szCs w:val="36"/>
      <w:lang w:eastAsia="tr-TR"/>
    </w:rPr>
  </w:style>
  <w:style w:type="character" w:customStyle="1" w:styleId="Heading4Char">
    <w:name w:val="Heading 4 Char"/>
    <w:basedOn w:val="DefaultParagraphFont"/>
    <w:link w:val="Heading4"/>
    <w:uiPriority w:val="1"/>
    <w:rsid w:val="006E599E"/>
    <w:rPr>
      <w:rFonts w:eastAsiaTheme="majorEastAsia" w:cstheme="minorHAnsi"/>
      <w:b/>
      <w:bCs/>
      <w:i/>
      <w:lang w:eastAsia="tr-TR"/>
    </w:rPr>
  </w:style>
  <w:style w:type="paragraph" w:styleId="ListParagraph">
    <w:name w:val="List Paragraph"/>
    <w:basedOn w:val="Normal"/>
    <w:uiPriority w:val="34"/>
    <w:qFormat/>
    <w:rsid w:val="006E599E"/>
    <w:pPr>
      <w:ind w:left="173"/>
      <w:contextualSpacing/>
    </w:pPr>
    <w:rPr>
      <w:color w:val="000000" w:themeColor="text1"/>
    </w:rPr>
  </w:style>
  <w:style w:type="character" w:styleId="Hyperlink">
    <w:name w:val="Hyperlink"/>
    <w:basedOn w:val="DefaultParagraphFont"/>
    <w:uiPriority w:val="99"/>
    <w:rsid w:val="006E59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u.edu.tr/content/10417-student-complaint-form" TargetMode="External"/><Relationship Id="rId5" Type="http://schemas.openxmlformats.org/officeDocument/2006/relationships/hyperlink" Target="http://yok.gov.tr/web/guest/icerik/-/journal_content/56_INSTANCE_rEHF8BIsfYRx/10279/179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3762</Characters>
  <Application>Microsoft Office Word</Application>
  <DocSecurity>0</DocSecurity>
  <Lines>31</Lines>
  <Paragraphs>8</Paragraphs>
  <ScaleCrop>false</ScaleCrop>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 Name</dc:creator>
  <cp:keywords/>
  <dc:description/>
  <cp:lastModifiedBy>No Name</cp:lastModifiedBy>
  <cp:revision>1</cp:revision>
  <dcterms:created xsi:type="dcterms:W3CDTF">2022-02-23T11:35:00Z</dcterms:created>
  <dcterms:modified xsi:type="dcterms:W3CDTF">2022-02-23T11:35:00Z</dcterms:modified>
</cp:coreProperties>
</file>